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94" w:rsidRPr="00737CED" w:rsidRDefault="00621494" w:rsidP="00B57992">
      <w:pPr>
        <w:suppressAutoHyphens/>
        <w:autoSpaceDE w:val="0"/>
        <w:autoSpaceDN w:val="0"/>
        <w:adjustRightInd w:val="0"/>
        <w:spacing w:after="120"/>
        <w:ind w:firstLine="360"/>
        <w:jc w:val="center"/>
        <w:rPr>
          <w:b/>
          <w:bCs/>
          <w:color w:val="000000"/>
        </w:rPr>
      </w:pPr>
      <w:r w:rsidRPr="00737CED">
        <w:rPr>
          <w:b/>
          <w:bCs/>
          <w:color w:val="000000"/>
        </w:rPr>
        <w:t>TCSEA CONFERENCE BOARD PROGRESS REPORT</w:t>
      </w:r>
    </w:p>
    <w:p w:rsidR="00621494" w:rsidRPr="00737CED" w:rsidRDefault="00621494" w:rsidP="00B57992">
      <w:pPr>
        <w:suppressAutoHyphens/>
        <w:autoSpaceDE w:val="0"/>
        <w:autoSpaceDN w:val="0"/>
        <w:adjustRightInd w:val="0"/>
        <w:spacing w:after="120"/>
        <w:ind w:firstLine="360"/>
        <w:rPr>
          <w:color w:val="000000"/>
        </w:rPr>
      </w:pPr>
      <w:r w:rsidRPr="00737CED">
        <w:rPr>
          <w:color w:val="000000"/>
        </w:rPr>
        <w:t>Much progress is being made in all areas as the Conference Board continues to make plans for the Sixth Annual TCSEA Conference.  The conference is scheduled at the Russell Hotel in Charlotte from June 14 through June 16.</w:t>
      </w:r>
    </w:p>
    <w:p w:rsidR="00621494" w:rsidRPr="00737CED" w:rsidRDefault="00621494" w:rsidP="00B57992">
      <w:pPr>
        <w:suppressAutoHyphens/>
        <w:autoSpaceDE w:val="0"/>
        <w:autoSpaceDN w:val="0"/>
        <w:adjustRightInd w:val="0"/>
        <w:spacing w:after="120"/>
        <w:rPr>
          <w:b/>
          <w:bCs/>
          <w:color w:val="000000"/>
        </w:rPr>
      </w:pPr>
      <w:r w:rsidRPr="00737CED">
        <w:rPr>
          <w:b/>
          <w:bCs/>
          <w:color w:val="000000"/>
        </w:rPr>
        <w:t>Conference Board</w:t>
      </w:r>
    </w:p>
    <w:p w:rsidR="00621494" w:rsidRPr="00737CED" w:rsidRDefault="00621494" w:rsidP="00B57992">
      <w:pPr>
        <w:tabs>
          <w:tab w:val="left" w:pos="1488"/>
        </w:tabs>
        <w:suppressAutoHyphens/>
        <w:autoSpaceDE w:val="0"/>
        <w:autoSpaceDN w:val="0"/>
        <w:adjustRightInd w:val="0"/>
        <w:spacing w:after="120"/>
        <w:ind w:firstLine="360"/>
        <w:rPr>
          <w:color w:val="000000"/>
        </w:rPr>
      </w:pPr>
      <w:r w:rsidRPr="00737CED">
        <w:rPr>
          <w:color w:val="000000"/>
        </w:rPr>
        <w:t xml:space="preserve">The Conference Board has met monthly since October.  There has been one change in the board’s membership.  Connie Taylor replaced Janice Pearson.  Janice resigned her position as Hospitality Chair because of </w:t>
      </w:r>
      <w:r>
        <w:rPr>
          <w:color w:val="000000"/>
        </w:rPr>
        <w:t xml:space="preserve">an </w:t>
      </w:r>
      <w:r w:rsidRPr="00737CED">
        <w:rPr>
          <w:color w:val="000000"/>
        </w:rPr>
        <w:t xml:space="preserve">illness in her family.  </w:t>
      </w:r>
    </w:p>
    <w:p w:rsidR="00621494" w:rsidRPr="00737CED" w:rsidRDefault="00621494" w:rsidP="00B57992">
      <w:pPr>
        <w:tabs>
          <w:tab w:val="left" w:pos="1488"/>
        </w:tabs>
        <w:suppressAutoHyphens/>
        <w:autoSpaceDE w:val="0"/>
        <w:autoSpaceDN w:val="0"/>
        <w:adjustRightInd w:val="0"/>
        <w:spacing w:after="120"/>
        <w:rPr>
          <w:color w:val="000000"/>
        </w:rPr>
      </w:pPr>
      <w:r w:rsidRPr="00737CED">
        <w:rPr>
          <w:b/>
          <w:bCs/>
          <w:color w:val="000000"/>
        </w:rPr>
        <w:t>Program</w:t>
      </w:r>
      <w:r w:rsidRPr="00737CED">
        <w:rPr>
          <w:color w:val="000000"/>
        </w:rPr>
        <w:t xml:space="preserve"> </w:t>
      </w:r>
    </w:p>
    <w:p w:rsidR="00621494" w:rsidRPr="00737CED" w:rsidRDefault="00621494" w:rsidP="00B57992">
      <w:pPr>
        <w:suppressAutoHyphens/>
        <w:autoSpaceDE w:val="0"/>
        <w:autoSpaceDN w:val="0"/>
        <w:adjustRightInd w:val="0"/>
        <w:spacing w:after="120"/>
        <w:ind w:firstLine="360"/>
        <w:rPr>
          <w:color w:val="000000"/>
        </w:rPr>
      </w:pPr>
      <w:r w:rsidRPr="00737CED">
        <w:rPr>
          <w:color w:val="000000"/>
        </w:rPr>
        <w:t xml:space="preserve">The Program Committee planned the program for the conference.  A letter has been sent to all members to see who wants speak on a topic.  To date, 15 responses have been received.  The topics are being reviewed to see if they meet the members’ interests. </w:t>
      </w:r>
      <w:r>
        <w:rPr>
          <w:color w:val="000000"/>
        </w:rPr>
        <w:t xml:space="preserve"> </w:t>
      </w:r>
      <w:r w:rsidRPr="00737CED">
        <w:rPr>
          <w:color w:val="000000"/>
        </w:rPr>
        <w:t>Within a few weeks, the committee plans to have all speakers confirmed.  Two publishing companies have agreed to sponsor the general session speakers.  As sponsors, they will pay the speaker's travel and lodging expenses.  If they want, they may pay the speaker an honorarium.  In return for this support, the publishers will receive public recognition.</w:t>
      </w:r>
    </w:p>
    <w:p w:rsidR="00621494" w:rsidRPr="00737CED" w:rsidRDefault="00621494" w:rsidP="00B57992">
      <w:pPr>
        <w:suppressAutoHyphens/>
        <w:autoSpaceDE w:val="0"/>
        <w:autoSpaceDN w:val="0"/>
        <w:adjustRightInd w:val="0"/>
        <w:spacing w:after="120"/>
        <w:rPr>
          <w:color w:val="000000"/>
        </w:rPr>
      </w:pPr>
      <w:r w:rsidRPr="00737CED">
        <w:rPr>
          <w:b/>
          <w:bCs/>
          <w:color w:val="000000"/>
        </w:rPr>
        <w:t>Registration</w:t>
      </w:r>
      <w:r w:rsidRPr="00737CED">
        <w:rPr>
          <w:color w:val="000000"/>
        </w:rPr>
        <w:t xml:space="preserve"> </w:t>
      </w:r>
    </w:p>
    <w:p w:rsidR="00621494" w:rsidRPr="00737CED" w:rsidRDefault="00621494" w:rsidP="00B57992">
      <w:pPr>
        <w:suppressAutoHyphens/>
        <w:autoSpaceDE w:val="0"/>
        <w:autoSpaceDN w:val="0"/>
        <w:adjustRightInd w:val="0"/>
        <w:spacing w:after="120"/>
        <w:ind w:firstLine="360"/>
        <w:rPr>
          <w:color w:val="000000"/>
        </w:rPr>
      </w:pPr>
      <w:r w:rsidRPr="00737CED">
        <w:rPr>
          <w:color w:val="000000"/>
        </w:rPr>
        <w:t xml:space="preserve">The conference registration form has been designed.  It will be printed in the next TCSEA newsletter.  </w:t>
      </w:r>
      <w:r>
        <w:rPr>
          <w:color w:val="000000"/>
        </w:rPr>
        <w:t>In addition</w:t>
      </w:r>
      <w:r w:rsidRPr="00737CED">
        <w:rPr>
          <w:color w:val="000000"/>
        </w:rPr>
        <w:t>, a separate mailing outlining conference highlights and registration fees will be mailed by May 1.  This mailing is for all science teachers in the Tri-County area.  Those who register before June 5 will pay a lower registration fee.  Teachers who staff the registration tables during the conference also will pay a reduced fee.</w:t>
      </w:r>
    </w:p>
    <w:p w:rsidR="00621494" w:rsidRPr="00737CED" w:rsidRDefault="00621494" w:rsidP="00B57992">
      <w:pPr>
        <w:suppressAutoHyphens/>
        <w:autoSpaceDE w:val="0"/>
        <w:autoSpaceDN w:val="0"/>
        <w:adjustRightInd w:val="0"/>
        <w:spacing w:after="120"/>
        <w:rPr>
          <w:b/>
          <w:bCs/>
          <w:color w:val="000000"/>
        </w:rPr>
      </w:pPr>
      <w:r w:rsidRPr="00737CED">
        <w:rPr>
          <w:b/>
          <w:bCs/>
          <w:color w:val="000000"/>
        </w:rPr>
        <w:t>Special Events</w:t>
      </w:r>
    </w:p>
    <w:p w:rsidR="00621494" w:rsidRPr="00737CED" w:rsidRDefault="00621494" w:rsidP="00B57992">
      <w:pPr>
        <w:suppressAutoHyphens/>
        <w:autoSpaceDE w:val="0"/>
        <w:autoSpaceDN w:val="0"/>
        <w:adjustRightInd w:val="0"/>
        <w:spacing w:after="120"/>
        <w:ind w:firstLine="360"/>
        <w:rPr>
          <w:color w:val="000000"/>
        </w:rPr>
      </w:pPr>
      <w:r w:rsidRPr="00737CED">
        <w:rPr>
          <w:color w:val="000000"/>
        </w:rPr>
        <w:t>The golf outing will be held on June 14 at the Twin Lakes Golf Club. Up to 72 golfers can play.  A cookout at the golf course will begin at 4:30 p.m.  The cost of the outing and cookout has increased only $5.  It will be $</w:t>
      </w:r>
      <w:r>
        <w:rPr>
          <w:color w:val="000000"/>
        </w:rPr>
        <w:t>75</w:t>
      </w:r>
      <w:r w:rsidRPr="00737CED">
        <w:rPr>
          <w:color w:val="000000"/>
        </w:rPr>
        <w:t xml:space="preserve"> this year.  The cookout will end in time </w:t>
      </w:r>
      <w:r>
        <w:rPr>
          <w:color w:val="000000"/>
        </w:rPr>
        <w:t>for the</w:t>
      </w:r>
      <w:r w:rsidRPr="00737CED">
        <w:rPr>
          <w:color w:val="000000"/>
        </w:rPr>
        <w:t xml:space="preserve"> golfers </w:t>
      </w:r>
      <w:r>
        <w:rPr>
          <w:color w:val="000000"/>
        </w:rPr>
        <w:t>to attend</w:t>
      </w:r>
      <w:r w:rsidRPr="00737CED">
        <w:rPr>
          <w:color w:val="000000"/>
        </w:rPr>
        <w:t xml:space="preserve"> the first general session.</w:t>
      </w:r>
    </w:p>
    <w:p w:rsidR="00621494" w:rsidRPr="00737CED" w:rsidRDefault="00621494" w:rsidP="00B57992">
      <w:pPr>
        <w:suppressAutoHyphens/>
        <w:autoSpaceDE w:val="0"/>
        <w:autoSpaceDN w:val="0"/>
        <w:adjustRightInd w:val="0"/>
        <w:spacing w:after="120"/>
        <w:rPr>
          <w:rFonts w:cs="Times New Roman"/>
          <w:color w:val="000000"/>
        </w:rPr>
      </w:pPr>
      <w:r w:rsidRPr="00737CED">
        <w:rPr>
          <w:b/>
          <w:bCs/>
          <w:color w:val="000000"/>
        </w:rPr>
        <w:t>Hospitality</w:t>
      </w:r>
    </w:p>
    <w:p w:rsidR="00621494" w:rsidRPr="00737CED" w:rsidRDefault="00621494" w:rsidP="00B57992">
      <w:pPr>
        <w:suppressAutoHyphens/>
        <w:autoSpaceDE w:val="0"/>
        <w:autoSpaceDN w:val="0"/>
        <w:adjustRightInd w:val="0"/>
        <w:spacing w:after="120"/>
        <w:ind w:firstLine="360"/>
        <w:rPr>
          <w:color w:val="000000"/>
        </w:rPr>
      </w:pPr>
      <w:r w:rsidRPr="00737CED">
        <w:rPr>
          <w:color w:val="000000"/>
        </w:rPr>
        <w:t xml:space="preserve">Yvonne Porter will work closely with Connie Taylor. </w:t>
      </w:r>
      <w:r>
        <w:rPr>
          <w:color w:val="000000"/>
        </w:rPr>
        <w:t xml:space="preserve"> Yvonne</w:t>
      </w:r>
      <w:r w:rsidRPr="00737CED">
        <w:rPr>
          <w:color w:val="000000"/>
        </w:rPr>
        <w:t xml:space="preserve"> will bring </w:t>
      </w:r>
      <w:r>
        <w:rPr>
          <w:color w:val="000000"/>
        </w:rPr>
        <w:t>Connie</w:t>
      </w:r>
      <w:r w:rsidRPr="00737CED">
        <w:rPr>
          <w:color w:val="000000"/>
        </w:rPr>
        <w:t xml:space="preserve"> up-to-date with what Janice Pearson had done.  With that information, Connie will be able to finalize all of the gifts and information we need for those attending. </w:t>
      </w:r>
    </w:p>
    <w:p w:rsidR="00621494" w:rsidRPr="00737CED" w:rsidRDefault="00621494" w:rsidP="00B57992">
      <w:pPr>
        <w:suppressAutoHyphens/>
        <w:autoSpaceDE w:val="0"/>
        <w:autoSpaceDN w:val="0"/>
        <w:adjustRightInd w:val="0"/>
        <w:spacing w:after="120"/>
        <w:rPr>
          <w:rFonts w:cs="Times New Roman"/>
          <w:color w:val="000000"/>
        </w:rPr>
      </w:pPr>
      <w:r w:rsidRPr="00737CED">
        <w:rPr>
          <w:b/>
          <w:bCs/>
          <w:color w:val="000000"/>
        </w:rPr>
        <w:t>Conclusion</w:t>
      </w:r>
    </w:p>
    <w:p w:rsidR="00621494" w:rsidRPr="00737CED" w:rsidRDefault="00621494" w:rsidP="00B57992">
      <w:pPr>
        <w:suppressAutoHyphens/>
        <w:autoSpaceDE w:val="0"/>
        <w:autoSpaceDN w:val="0"/>
        <w:adjustRightInd w:val="0"/>
        <w:spacing w:after="120"/>
        <w:ind w:firstLine="360"/>
        <w:rPr>
          <w:color w:val="000000"/>
        </w:rPr>
      </w:pPr>
      <w:r w:rsidRPr="00737CED">
        <w:rPr>
          <w:color w:val="000000"/>
        </w:rPr>
        <w:t xml:space="preserve">The Conference Board is an excellent one.  The members are responsible and eager to work. </w:t>
      </w:r>
      <w:r>
        <w:rPr>
          <w:color w:val="000000"/>
        </w:rPr>
        <w:t xml:space="preserve"> </w:t>
      </w:r>
      <w:r w:rsidRPr="00737CED">
        <w:rPr>
          <w:color w:val="000000"/>
        </w:rPr>
        <w:t>They plan to provide an excellent conference at a reasonable price.  I will have the final budget for you to review at your next meeting.</w:t>
      </w:r>
    </w:p>
    <w:sectPr w:rsidR="00621494" w:rsidRPr="00737CED" w:rsidSect="00737CED">
      <w:pgSz w:w="12240" w:h="15840"/>
      <w:pgMar w:top="1440" w:right="1440" w:bottom="1440" w:left="1440" w:header="720" w:footer="720" w:gutter="0"/>
      <w:cols w:sep="1"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25" w:rsidRPr="006E09F3" w:rsidRDefault="00612625" w:rsidP="006E09F3">
      <w:pPr>
        <w:pStyle w:val="Heading3"/>
        <w:spacing w:before="0" w:line="240" w:lineRule="auto"/>
        <w:rPr>
          <w:rFonts w:ascii="Calibri" w:hAnsi="Calibri" w:cs="Times New Roman"/>
          <w:b w:val="0"/>
          <w:bCs w:val="0"/>
          <w:color w:val="auto"/>
        </w:rPr>
      </w:pPr>
      <w:r>
        <w:rPr>
          <w:rFonts w:cs="Times New Roman"/>
        </w:rPr>
        <w:separator/>
      </w:r>
    </w:p>
  </w:endnote>
  <w:endnote w:type="continuationSeparator" w:id="1">
    <w:p w:rsidR="00612625" w:rsidRPr="006E09F3" w:rsidRDefault="00612625" w:rsidP="006E09F3">
      <w:pPr>
        <w:pStyle w:val="Heading3"/>
        <w:spacing w:before="0" w:line="240" w:lineRule="auto"/>
        <w:rPr>
          <w:rFonts w:ascii="Calibri" w:hAnsi="Calibri" w:cs="Times New Roman"/>
          <w:b w:val="0"/>
          <w:bCs w:val="0"/>
          <w:color w:val="auto"/>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25" w:rsidRPr="006E09F3" w:rsidRDefault="00612625" w:rsidP="006E09F3">
      <w:pPr>
        <w:pStyle w:val="Heading3"/>
        <w:spacing w:before="0" w:line="240" w:lineRule="auto"/>
        <w:rPr>
          <w:rFonts w:ascii="Calibri" w:hAnsi="Calibri" w:cs="Times New Roman"/>
          <w:b w:val="0"/>
          <w:bCs w:val="0"/>
          <w:color w:val="auto"/>
        </w:rPr>
      </w:pPr>
      <w:r>
        <w:rPr>
          <w:rFonts w:cs="Times New Roman"/>
        </w:rPr>
        <w:separator/>
      </w:r>
    </w:p>
  </w:footnote>
  <w:footnote w:type="continuationSeparator" w:id="1">
    <w:p w:rsidR="00612625" w:rsidRPr="006E09F3" w:rsidRDefault="00612625" w:rsidP="006E09F3">
      <w:pPr>
        <w:pStyle w:val="Heading3"/>
        <w:spacing w:before="0" w:line="240" w:lineRule="auto"/>
        <w:rPr>
          <w:rFonts w:ascii="Calibri" w:hAnsi="Calibri" w:cs="Times New Roman"/>
          <w:b w:val="0"/>
          <w:bCs w:val="0"/>
          <w:color w:val="auto"/>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992"/>
    <w:rsid w:val="00076B61"/>
    <w:rsid w:val="000B6677"/>
    <w:rsid w:val="000F213B"/>
    <w:rsid w:val="00112566"/>
    <w:rsid w:val="001B498B"/>
    <w:rsid w:val="00361E69"/>
    <w:rsid w:val="00393D7C"/>
    <w:rsid w:val="0041470F"/>
    <w:rsid w:val="004F4A3C"/>
    <w:rsid w:val="00590351"/>
    <w:rsid w:val="005907F7"/>
    <w:rsid w:val="00612625"/>
    <w:rsid w:val="00621494"/>
    <w:rsid w:val="00650855"/>
    <w:rsid w:val="006E09F3"/>
    <w:rsid w:val="0071016E"/>
    <w:rsid w:val="00712847"/>
    <w:rsid w:val="00737CED"/>
    <w:rsid w:val="00753D1A"/>
    <w:rsid w:val="0087003E"/>
    <w:rsid w:val="008C379D"/>
    <w:rsid w:val="00A24352"/>
    <w:rsid w:val="00AA4C3D"/>
    <w:rsid w:val="00AF1EF8"/>
    <w:rsid w:val="00B57992"/>
    <w:rsid w:val="00CA46BC"/>
    <w:rsid w:val="00D55BC4"/>
    <w:rsid w:val="00D979E1"/>
    <w:rsid w:val="00DC096D"/>
    <w:rsid w:val="00E04243"/>
    <w:rsid w:val="00EB7707"/>
    <w:rsid w:val="00EF5C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7992"/>
    <w:pPr>
      <w:spacing w:after="200" w:line="276" w:lineRule="auto"/>
    </w:pPr>
    <w:rPr>
      <w:rFonts w:eastAsia="Times New Roman" w:cs="Calibri"/>
      <w:sz w:val="22"/>
      <w:szCs w:val="22"/>
    </w:rPr>
  </w:style>
  <w:style w:type="paragraph" w:styleId="Heading1">
    <w:name w:val="heading 1"/>
    <w:basedOn w:val="Normal"/>
    <w:next w:val="Normal"/>
    <w:link w:val="Heading1Char"/>
    <w:uiPriority w:val="99"/>
    <w:qFormat/>
    <w:rsid w:val="00650855"/>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65085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50855"/>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650855"/>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650855"/>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650855"/>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650855"/>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650855"/>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650855"/>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855"/>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65085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650855"/>
    <w:rPr>
      <w:rFonts w:ascii="Cambria" w:hAnsi="Cambria" w:cs="Cambria"/>
      <w:b/>
      <w:bCs/>
      <w:color w:val="4F81BD"/>
    </w:rPr>
  </w:style>
  <w:style w:type="character" w:customStyle="1" w:styleId="Heading4Char">
    <w:name w:val="Heading 4 Char"/>
    <w:basedOn w:val="DefaultParagraphFont"/>
    <w:link w:val="Heading4"/>
    <w:uiPriority w:val="99"/>
    <w:locked/>
    <w:rsid w:val="00650855"/>
    <w:rPr>
      <w:rFonts w:ascii="Cambria" w:hAnsi="Cambria" w:cs="Cambria"/>
      <w:b/>
      <w:bCs/>
      <w:i/>
      <w:iCs/>
      <w:color w:val="4F81BD"/>
    </w:rPr>
  </w:style>
  <w:style w:type="character" w:customStyle="1" w:styleId="Heading5Char">
    <w:name w:val="Heading 5 Char"/>
    <w:basedOn w:val="DefaultParagraphFont"/>
    <w:link w:val="Heading5"/>
    <w:uiPriority w:val="99"/>
    <w:locked/>
    <w:rsid w:val="00650855"/>
    <w:rPr>
      <w:rFonts w:ascii="Cambria" w:hAnsi="Cambria" w:cs="Cambria"/>
      <w:color w:val="243F60"/>
    </w:rPr>
  </w:style>
  <w:style w:type="character" w:customStyle="1" w:styleId="Heading6Char">
    <w:name w:val="Heading 6 Char"/>
    <w:basedOn w:val="DefaultParagraphFont"/>
    <w:link w:val="Heading6"/>
    <w:uiPriority w:val="99"/>
    <w:locked/>
    <w:rsid w:val="00650855"/>
    <w:rPr>
      <w:rFonts w:ascii="Cambria" w:hAnsi="Cambria" w:cs="Cambria"/>
      <w:i/>
      <w:iCs/>
      <w:color w:val="243F60"/>
    </w:rPr>
  </w:style>
  <w:style w:type="character" w:customStyle="1" w:styleId="Heading7Char">
    <w:name w:val="Heading 7 Char"/>
    <w:basedOn w:val="DefaultParagraphFont"/>
    <w:link w:val="Heading7"/>
    <w:uiPriority w:val="99"/>
    <w:locked/>
    <w:rsid w:val="00650855"/>
    <w:rPr>
      <w:rFonts w:ascii="Cambria" w:hAnsi="Cambria" w:cs="Cambria"/>
      <w:i/>
      <w:iCs/>
      <w:color w:val="404040"/>
    </w:rPr>
  </w:style>
  <w:style w:type="character" w:customStyle="1" w:styleId="Heading8Char">
    <w:name w:val="Heading 8 Char"/>
    <w:basedOn w:val="DefaultParagraphFont"/>
    <w:link w:val="Heading8"/>
    <w:uiPriority w:val="99"/>
    <w:locked/>
    <w:rsid w:val="00650855"/>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650855"/>
    <w:rPr>
      <w:rFonts w:ascii="Cambria" w:hAnsi="Cambria" w:cs="Cambria"/>
      <w:i/>
      <w:iCs/>
      <w:color w:val="404040"/>
      <w:sz w:val="20"/>
      <w:szCs w:val="20"/>
    </w:rPr>
  </w:style>
  <w:style w:type="paragraph" w:styleId="BalloonText">
    <w:name w:val="Balloon Text"/>
    <w:basedOn w:val="Normal"/>
    <w:link w:val="BalloonTextChar"/>
    <w:uiPriority w:val="99"/>
    <w:semiHidden/>
    <w:rsid w:val="0071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016E"/>
    <w:rPr>
      <w:rFonts w:ascii="Tahoma" w:hAnsi="Tahoma" w:cs="Tahoma"/>
      <w:sz w:val="16"/>
      <w:szCs w:val="16"/>
    </w:rPr>
  </w:style>
  <w:style w:type="paragraph" w:styleId="Caption">
    <w:name w:val="caption"/>
    <w:basedOn w:val="Normal"/>
    <w:next w:val="Normal"/>
    <w:uiPriority w:val="99"/>
    <w:qFormat/>
    <w:rsid w:val="00650855"/>
    <w:pPr>
      <w:spacing w:line="240" w:lineRule="auto"/>
    </w:pPr>
    <w:rPr>
      <w:b/>
      <w:bCs/>
      <w:color w:val="4F81BD"/>
      <w:sz w:val="18"/>
      <w:szCs w:val="18"/>
    </w:rPr>
  </w:style>
  <w:style w:type="paragraph" w:styleId="Title">
    <w:name w:val="Title"/>
    <w:basedOn w:val="Normal"/>
    <w:next w:val="Normal"/>
    <w:link w:val="TitleChar"/>
    <w:uiPriority w:val="99"/>
    <w:qFormat/>
    <w:rsid w:val="0065085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650855"/>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650855"/>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650855"/>
    <w:rPr>
      <w:rFonts w:ascii="Cambria" w:hAnsi="Cambria" w:cs="Cambria"/>
      <w:i/>
      <w:iCs/>
      <w:color w:val="4F81BD"/>
      <w:spacing w:val="15"/>
      <w:sz w:val="24"/>
      <w:szCs w:val="24"/>
    </w:rPr>
  </w:style>
  <w:style w:type="character" w:styleId="Strong">
    <w:name w:val="Strong"/>
    <w:basedOn w:val="DefaultParagraphFont"/>
    <w:uiPriority w:val="99"/>
    <w:qFormat/>
    <w:rsid w:val="00650855"/>
    <w:rPr>
      <w:b/>
      <w:bCs/>
    </w:rPr>
  </w:style>
  <w:style w:type="character" w:styleId="Emphasis">
    <w:name w:val="Emphasis"/>
    <w:basedOn w:val="DefaultParagraphFont"/>
    <w:uiPriority w:val="99"/>
    <w:qFormat/>
    <w:rsid w:val="00650855"/>
    <w:rPr>
      <w:i/>
      <w:iCs/>
    </w:rPr>
  </w:style>
  <w:style w:type="paragraph" w:styleId="NoSpacing">
    <w:name w:val="No Spacing"/>
    <w:uiPriority w:val="99"/>
    <w:qFormat/>
    <w:rsid w:val="00650855"/>
    <w:rPr>
      <w:rFonts w:cs="Calibri"/>
      <w:sz w:val="22"/>
      <w:szCs w:val="22"/>
    </w:rPr>
  </w:style>
  <w:style w:type="paragraph" w:styleId="ListParagraph">
    <w:name w:val="List Paragraph"/>
    <w:basedOn w:val="Normal"/>
    <w:uiPriority w:val="99"/>
    <w:qFormat/>
    <w:rsid w:val="00650855"/>
    <w:pPr>
      <w:ind w:left="720"/>
    </w:pPr>
  </w:style>
  <w:style w:type="paragraph" w:styleId="Quote">
    <w:name w:val="Quote"/>
    <w:basedOn w:val="Normal"/>
    <w:next w:val="Normal"/>
    <w:link w:val="QuoteChar"/>
    <w:uiPriority w:val="99"/>
    <w:qFormat/>
    <w:rsid w:val="00650855"/>
    <w:rPr>
      <w:i/>
      <w:iCs/>
      <w:color w:val="000000"/>
    </w:rPr>
  </w:style>
  <w:style w:type="character" w:customStyle="1" w:styleId="QuoteChar">
    <w:name w:val="Quote Char"/>
    <w:basedOn w:val="DefaultParagraphFont"/>
    <w:link w:val="Quote"/>
    <w:uiPriority w:val="99"/>
    <w:locked/>
    <w:rsid w:val="00650855"/>
    <w:rPr>
      <w:i/>
      <w:iCs/>
      <w:color w:val="000000"/>
    </w:rPr>
  </w:style>
  <w:style w:type="paragraph" w:styleId="IntenseQuote">
    <w:name w:val="Intense Quote"/>
    <w:basedOn w:val="Normal"/>
    <w:next w:val="Normal"/>
    <w:link w:val="IntenseQuoteChar"/>
    <w:uiPriority w:val="99"/>
    <w:qFormat/>
    <w:rsid w:val="006508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50855"/>
    <w:rPr>
      <w:b/>
      <w:bCs/>
      <w:i/>
      <w:iCs/>
      <w:color w:val="4F81BD"/>
    </w:rPr>
  </w:style>
  <w:style w:type="character" w:styleId="SubtleEmphasis">
    <w:name w:val="Subtle Emphasis"/>
    <w:basedOn w:val="DefaultParagraphFont"/>
    <w:uiPriority w:val="99"/>
    <w:qFormat/>
    <w:rsid w:val="00650855"/>
    <w:rPr>
      <w:i/>
      <w:iCs/>
      <w:color w:val="808080"/>
    </w:rPr>
  </w:style>
  <w:style w:type="character" w:styleId="IntenseEmphasis">
    <w:name w:val="Intense Emphasis"/>
    <w:basedOn w:val="DefaultParagraphFont"/>
    <w:uiPriority w:val="99"/>
    <w:qFormat/>
    <w:rsid w:val="00650855"/>
    <w:rPr>
      <w:b/>
      <w:bCs/>
      <w:i/>
      <w:iCs/>
      <w:color w:val="4F81BD"/>
    </w:rPr>
  </w:style>
  <w:style w:type="character" w:styleId="SubtleReference">
    <w:name w:val="Subtle Reference"/>
    <w:basedOn w:val="DefaultParagraphFont"/>
    <w:uiPriority w:val="99"/>
    <w:qFormat/>
    <w:rsid w:val="00650855"/>
    <w:rPr>
      <w:smallCaps/>
      <w:color w:val="auto"/>
      <w:u w:val="single"/>
    </w:rPr>
  </w:style>
  <w:style w:type="character" w:styleId="IntenseReference">
    <w:name w:val="Intense Reference"/>
    <w:basedOn w:val="DefaultParagraphFont"/>
    <w:uiPriority w:val="99"/>
    <w:qFormat/>
    <w:rsid w:val="00650855"/>
    <w:rPr>
      <w:b/>
      <w:bCs/>
      <w:smallCaps/>
      <w:color w:val="auto"/>
      <w:spacing w:val="5"/>
      <w:u w:val="single"/>
    </w:rPr>
  </w:style>
  <w:style w:type="character" w:styleId="BookTitle">
    <w:name w:val="Book Title"/>
    <w:basedOn w:val="DefaultParagraphFont"/>
    <w:uiPriority w:val="99"/>
    <w:qFormat/>
    <w:rsid w:val="00650855"/>
    <w:rPr>
      <w:b/>
      <w:bCs/>
      <w:smallCaps/>
      <w:spacing w:val="5"/>
    </w:rPr>
  </w:style>
  <w:style w:type="paragraph" w:styleId="TOCHeading">
    <w:name w:val="TOC Heading"/>
    <w:basedOn w:val="Heading1"/>
    <w:next w:val="Normal"/>
    <w:uiPriority w:val="99"/>
    <w:qFormat/>
    <w:rsid w:val="00650855"/>
    <w:pPr>
      <w:outlineLvl w:val="9"/>
    </w:pPr>
  </w:style>
  <w:style w:type="paragraph" w:styleId="Header">
    <w:name w:val="header"/>
    <w:basedOn w:val="Normal"/>
    <w:link w:val="HeaderChar"/>
    <w:uiPriority w:val="99"/>
    <w:semiHidden/>
    <w:rsid w:val="006E0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09F3"/>
    <w:rPr>
      <w:rFonts w:eastAsia="Times New Roman"/>
    </w:rPr>
  </w:style>
  <w:style w:type="paragraph" w:styleId="Footer">
    <w:name w:val="footer"/>
    <w:basedOn w:val="Normal"/>
    <w:link w:val="FooterChar"/>
    <w:uiPriority w:val="99"/>
    <w:semiHidden/>
    <w:rsid w:val="006E0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E09F3"/>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Pages>
  <Words>401</Words>
  <Characters>2017</Characters>
  <Application>Microsoft Office Word</Application>
  <DocSecurity>0</DocSecurity>
  <Lines>16</Lines>
  <Paragraphs>4</Paragraphs>
  <ScaleCrop>false</ScaleCrop>
  <Company>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TCSEA CONFERENCE BOARD PROGRESS REPORT</dc:title>
  <dc:subject/>
  <dc:creator>Jon Shank</dc:creator>
  <cp:keywords/>
  <dc:description/>
  <cp:lastModifiedBy>Editor</cp:lastModifiedBy>
  <cp:revision>5</cp:revision>
  <cp:lastPrinted>2008-05-30T14:43:00Z</cp:lastPrinted>
  <dcterms:created xsi:type="dcterms:W3CDTF">2008-08-19T20:04:00Z</dcterms:created>
  <dcterms:modified xsi:type="dcterms:W3CDTF">2009-03-05T19:08:00Z</dcterms:modified>
</cp:coreProperties>
</file>